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4DC" w:rsidRPr="00D20077" w:rsidRDefault="001274DC" w:rsidP="001274D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40"/>
          <w:szCs w:val="40"/>
        </w:rPr>
      </w:pPr>
      <w:r w:rsidRPr="008E172A">
        <w:rPr>
          <w:rStyle w:val="2"/>
          <w:b/>
          <w:sz w:val="40"/>
          <w:szCs w:val="40"/>
        </w:rPr>
        <w:t>Календарно-тематическое планирование 8 класс</w:t>
      </w:r>
      <w:r w:rsidR="00743ADB">
        <w:rPr>
          <w:rStyle w:val="2"/>
          <w:b/>
          <w:sz w:val="40"/>
          <w:szCs w:val="40"/>
        </w:rPr>
        <w:t xml:space="preserve"> </w:t>
      </w:r>
      <w:r w:rsidR="00743ADB" w:rsidRPr="00743ADB">
        <w:rPr>
          <w:rStyle w:val="2"/>
          <w:sz w:val="28"/>
          <w:szCs w:val="28"/>
        </w:rPr>
        <w:t>(2023-2026гг.)</w:t>
      </w:r>
    </w:p>
    <w:p w:rsidR="001274DC" w:rsidRPr="00EC6260" w:rsidRDefault="001274DC" w:rsidP="001274DC">
      <w:pPr>
        <w:keepNext/>
        <w:autoSpaceDE w:val="0"/>
        <w:autoSpaceDN w:val="0"/>
        <w:adjustRightInd w:val="0"/>
        <w:spacing w:line="264" w:lineRule="auto"/>
        <w:rPr>
          <w:b/>
          <w:bCs/>
          <w:caps/>
          <w:color w:val="000000"/>
        </w:rPr>
      </w:pPr>
    </w:p>
    <w:tbl>
      <w:tblPr>
        <w:tblW w:w="13429" w:type="dxa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47"/>
        <w:gridCol w:w="566"/>
        <w:gridCol w:w="3816"/>
        <w:gridCol w:w="657"/>
        <w:gridCol w:w="2440"/>
        <w:gridCol w:w="1396"/>
        <w:gridCol w:w="2509"/>
        <w:gridCol w:w="854"/>
        <w:gridCol w:w="844"/>
      </w:tblGrid>
      <w:tr w:rsidR="001274DC" w:rsidRPr="008E172A" w:rsidTr="00ED6B39">
        <w:trPr>
          <w:trHeight w:val="283"/>
          <w:tblCellSpacing w:w="0" w:type="dxa"/>
        </w:trPr>
        <w:tc>
          <w:tcPr>
            <w:tcW w:w="3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70E2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урока по разделу</w:t>
            </w:r>
          </w:p>
        </w:tc>
        <w:tc>
          <w:tcPr>
            <w:tcW w:w="3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(этап проектной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или исследовательской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деятельности)</w:t>
            </w:r>
          </w:p>
        </w:tc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Требования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 уровню подготовки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обучающихся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(результат)</w:t>
            </w:r>
          </w:p>
        </w:tc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Вид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контроля,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измерители</w:t>
            </w:r>
          </w:p>
        </w:tc>
        <w:tc>
          <w:tcPr>
            <w:tcW w:w="2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</w:t>
            </w:r>
          </w:p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проведения</w:t>
            </w:r>
          </w:p>
        </w:tc>
      </w:tr>
      <w:tr w:rsidR="001274DC" w:rsidRPr="008E172A" w:rsidTr="00ED6B39">
        <w:tblPrEx>
          <w:tblCellSpacing w:w="-8" w:type="dxa"/>
        </w:tblPrEx>
        <w:trPr>
          <w:trHeight w:val="2390"/>
          <w:tblCellSpacing w:w="-8" w:type="dxa"/>
        </w:trPr>
        <w:tc>
          <w:tcPr>
            <w:tcW w:w="3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факт</w:t>
            </w:r>
          </w:p>
        </w:tc>
      </w:tr>
      <w:tr w:rsidR="001274DC" w:rsidRPr="008E172A" w:rsidTr="00ED6B39">
        <w:tblPrEx>
          <w:tblCellSpacing w:w="-8" w:type="dxa"/>
        </w:tblPrEx>
        <w:trPr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0E2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172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1274DC" w:rsidRPr="008E172A" w:rsidTr="00743ADB">
        <w:tblPrEx>
          <w:tblCellSpacing w:w="-8" w:type="dxa"/>
        </w:tblPrEx>
        <w:trPr>
          <w:tblCellSpacing w:w="-8" w:type="dxa"/>
        </w:trPr>
        <w:tc>
          <w:tcPr>
            <w:tcW w:w="134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0E25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«Технологии домашнего хозяйства» - 4ч.</w:t>
            </w: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70E2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4054F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4F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Инженерные коммуникации в доме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Знать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способы ремонта 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 отделки помещений, инструменты и материалы для их выполнения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Опрос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70E2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4054F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Системы водоснабжения и канализации: конструкция и элементы.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Знать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правила ТБ этих работ, средства защиты 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и гигиены при этом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70E2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4054F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4F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Профессии, связанные с ремонтно-отделочными работами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Знать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профессии, связан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ные с ремонтно-отделоч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ными работами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Опрос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70E2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4054F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4F6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эскиза жилой комнаты (гостиной, спальни)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эскизы интерьера в соответствии </w:t>
            </w: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с требованиями к жилому помещению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Проверка эскизов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Уточнение эскиза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ED6B39" w:rsidTr="00743ADB">
        <w:tblPrEx>
          <w:tblCellSpacing w:w="-8" w:type="dxa"/>
        </w:tblPrEx>
        <w:trPr>
          <w:cantSplit/>
          <w:trHeight w:val="174"/>
          <w:tblCellSpacing w:w="-8" w:type="dxa"/>
        </w:trPr>
        <w:tc>
          <w:tcPr>
            <w:tcW w:w="134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ED6B39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3ADB">
              <w:rPr>
                <w:rStyle w:val="21"/>
                <w:rFonts w:ascii="Times New Roman" w:hAnsi="Times New Roman"/>
                <w:bCs w:val="0"/>
                <w:sz w:val="24"/>
                <w:szCs w:val="24"/>
                <w:shd w:val="clear" w:color="auto" w:fill="auto"/>
              </w:rPr>
              <w:lastRenderedPageBreak/>
              <w:t>Раздел «Электротехника</w:t>
            </w:r>
            <w:r w:rsidRPr="00743ADB">
              <w:rPr>
                <w:rStyle w:val="21"/>
                <w:rFonts w:ascii="Times New Roman" w:hAnsi="Times New Roman"/>
                <w:b w:val="0"/>
                <w:bCs w:val="0"/>
                <w:sz w:val="24"/>
                <w:szCs w:val="24"/>
                <w:shd w:val="clear" w:color="auto" w:fill="auto"/>
              </w:rPr>
              <w:t>»</w:t>
            </w:r>
            <w:r w:rsidRPr="00ED6B3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- 12ч</w:t>
            </w: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Правила безопасности на уроках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электротехнологии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Опрос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B717F0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Электрический ток и его использование.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F2191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B717F0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Электрические цепи.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F2191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B717F0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Потребители и источники электроэнергии.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F2191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B717F0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743ADB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Электроизмерительные приборы.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F2191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B717F0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ED6B39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рабочего места для электромонтажных работ.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031420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A354E3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743ADB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Электрические провода.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031420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A354E3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Монтаж электрической цепи.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031420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A354E3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Электроосветительные приборы.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031420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A354E3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Бытовые электронагревательные приборы.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031420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A354E3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643A1D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274DC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  <w:p w:rsidR="009F31B8" w:rsidRPr="009F31B8" w:rsidRDefault="009F31B8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Цифровые приборы.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031420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A354E3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743ADB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  <w:p w:rsidR="00643A1D" w:rsidRPr="008E172A" w:rsidRDefault="00643A1D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Защита проекта по разделу («Разработка плаката по электробезопасности», «Дом будущего»).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r w:rsidRPr="00031420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ED6B39" w:rsidTr="00743ADB">
        <w:tblPrEx>
          <w:tblCellSpacing w:w="-8" w:type="dxa"/>
        </w:tblPrEx>
        <w:trPr>
          <w:cantSplit/>
          <w:trHeight w:val="169"/>
          <w:tblCellSpacing w:w="-8" w:type="dxa"/>
        </w:trPr>
        <w:tc>
          <w:tcPr>
            <w:tcW w:w="134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ED6B39" w:rsidRDefault="001274DC" w:rsidP="00ED6B39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D6B39">
              <w:rPr>
                <w:rFonts w:ascii="Times New Roman" w:hAnsi="Times New Roman"/>
                <w:b/>
                <w:sz w:val="24"/>
                <w:szCs w:val="24"/>
              </w:rPr>
              <w:t>Раздел «Семейная экономика» - 6ч.</w:t>
            </w: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  <w:r w:rsidR="00ED6B39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Проектирование как сфера профессиональной деятельности.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рационально рассчитывать бюджет семьи.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доходах и расходах семьи, ценах на товары и услуги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Способы выявления потребностей семьи.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о ценообразовании и ценах на рынке товаров и услуг и возможностях уменьшить расходы семьи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 построения семейного бюджета.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о качестве товаров и услуг, их влиянии на спрос и цены.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рассчитать стоимость минимальной потребительской корзины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2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x-none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 совершения покупок. Способы защиты прав потребителей.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Знать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права потребителей и организации, их защищающие.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свойствах рекламы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 ведения бизнеса.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видах бизнеса, капитале 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и прибыли, связях семейного бизнеса с государством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Выбор возможного объекта или услуги для предпринимательской деятельности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анализировать потребности рынка и свои возможности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D20077" w:rsidRDefault="001274DC" w:rsidP="00B16539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200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Конспект.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ED6B39" w:rsidTr="00743ADB">
        <w:tblPrEx>
          <w:tblCellSpacing w:w="-8" w:type="dxa"/>
        </w:tblPrEx>
        <w:trPr>
          <w:cantSplit/>
          <w:trHeight w:val="215"/>
          <w:tblCellSpacing w:w="-8" w:type="dxa"/>
        </w:trPr>
        <w:tc>
          <w:tcPr>
            <w:tcW w:w="134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ED6B39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D6B39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«Современное производство и профессиональное самоопределение» - 4ч.</w:t>
            </w: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Профессиональное образование.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структуре современного производства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69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Внутренний мир человека и профессиональное самоопределение.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направлениях развития техники и технологии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77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Роль темперамента и характера в профессиональном самоопределении. Психические процессы важные для профессионального самоопределения.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значении понятий </w:t>
            </w:r>
            <w:r w:rsidRPr="00CF3606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профессия, специальность, квалификация 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факторах, влияющих на зарплату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x-none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485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Мотивы выбора профессии. Профессиональная пригодность. Профессиональная проба. Творческий проект «Мой профессиональный выбор».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Иметь представление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роли профессии в жизни человека, видах массовых профессий сферы производства и сервиса, региональном рынке труда и его конъюнктуре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x-none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Конспект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ED6B39" w:rsidTr="00743ADB">
        <w:tblPrEx>
          <w:tblCellSpacing w:w="-8" w:type="dxa"/>
        </w:tblPrEx>
        <w:trPr>
          <w:cantSplit/>
          <w:trHeight w:val="366"/>
          <w:tblCellSpacing w:w="-8" w:type="dxa"/>
        </w:trPr>
        <w:tc>
          <w:tcPr>
            <w:tcW w:w="134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ED6B39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D6B39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«Творческий проект «Моё портфолио»</w:t>
            </w:r>
            <w:r w:rsidR="00ED6B39" w:rsidRPr="00ED6B3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- 8</w:t>
            </w:r>
            <w:r w:rsidRPr="00ED6B39">
              <w:rPr>
                <w:rFonts w:ascii="Times New Roman" w:hAnsi="Times New Roman"/>
                <w:b/>
                <w:bCs/>
                <w:sz w:val="24"/>
                <w:szCs w:val="24"/>
              </w:rPr>
              <w:t>ч.</w:t>
            </w: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Тематика творческих проектов и этапы их выполнения. Организационно-подготовительный этап выполнения творческого проекта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выбирать посильную 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и необходимую работу;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аргументированно защищать свой выбор;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делать эскизы и подбирать материалы для выполнения изделия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выполнения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30.03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ED6B3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Тематика творческих проектов и этапы их выполнения. Организационно-подготовительный этап выполнения творческого проекта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выбирать посильную </w:t>
            </w: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и необходимую работу;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аргументированно защищать свой выбор;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делать эскизы и подбирать материалы для выполнения изделия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Контроль выполнения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Выбор оборудования, инструментов и приспособлений, составление технологической последовательности выполнения проекта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пользоваться необходимой литературой;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подбирать все необходимое для выполнения идеи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выполнения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Выбор оборудования, инструментов и приспособлений, составление технологической последовательности выполнения проекта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пользоваться необходимой литературой; </w:t>
            </w:r>
          </w:p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подбирать все необходимое для выполнения идеи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CF3606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36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выполнения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Технологический этап выполнения творческого проекта (конструирование, моделирование, изготовление изделия)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конструировать и моделировать; 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выполнять намеченные работы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выполнения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Технологический этап выполнения творческого проекта (конструирование, моделирование, изготовление изделия)</w:t>
            </w:r>
          </w:p>
          <w:p w:rsidR="00EC29B9" w:rsidRPr="00EC29B9" w:rsidRDefault="00EC29B9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конструировать и моделировать; 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выполнять намеченные работы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выполнения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04.05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83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Технологический этап выполнения творческого проекта (конструирование, моделирование, изготовление изделия)</w:t>
            </w:r>
          </w:p>
          <w:p w:rsidR="00EC29B9" w:rsidRPr="006801E2" w:rsidRDefault="00EC29B9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конструировать и моделировать; 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выполнять намеченные работы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выполнения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274DC" w:rsidRPr="008E172A" w:rsidTr="00ED6B39">
        <w:tblPrEx>
          <w:tblCellSpacing w:w="-8" w:type="dxa"/>
        </w:tblPrEx>
        <w:trPr>
          <w:cantSplit/>
          <w:trHeight w:val="369"/>
          <w:tblCellSpacing w:w="-8" w:type="dxa"/>
        </w:trPr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ED6B39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74DC" w:rsidRPr="00870E25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ind w:left="120" w:right="12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6B39" w:rsidRDefault="00ED6B39" w:rsidP="00ED6B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>Заключительный этап (оценка проделанной работы и защита проекта</w:t>
            </w:r>
          </w:p>
          <w:p w:rsidR="00EC29B9" w:rsidRPr="00EC29B9" w:rsidRDefault="00EC29B9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конструировать и моделировать; </w:t>
            </w:r>
          </w:p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– выполнять намеченные работы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6801E2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1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 выполнения 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74DC" w:rsidRPr="008E172A" w:rsidRDefault="001274DC" w:rsidP="00B165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274DC" w:rsidRPr="008E172A" w:rsidRDefault="001274DC" w:rsidP="001274DC">
      <w:pPr>
        <w:autoSpaceDE w:val="0"/>
        <w:autoSpaceDN w:val="0"/>
        <w:adjustRightInd w:val="0"/>
        <w:rPr>
          <w:rFonts w:ascii="Times New Roman" w:hAnsi="Times New Roman"/>
          <w:i/>
          <w:iCs/>
          <w:sz w:val="18"/>
          <w:szCs w:val="18"/>
        </w:rPr>
      </w:pPr>
      <w:r w:rsidRPr="008E172A">
        <w:rPr>
          <w:rFonts w:ascii="Times New Roman" w:hAnsi="Times New Roman"/>
          <w:i/>
          <w:iCs/>
          <w:sz w:val="18"/>
          <w:szCs w:val="18"/>
        </w:rPr>
        <w:t xml:space="preserve">  </w:t>
      </w:r>
    </w:p>
    <w:p w:rsidR="00BB52A3" w:rsidRDefault="00BB52A3" w:rsidP="00BB52A3">
      <w:pPr>
        <w:autoSpaceDE w:val="0"/>
        <w:autoSpaceDN w:val="0"/>
        <w:spacing w:before="262" w:after="0" w:line="228" w:lineRule="auto"/>
        <w:rPr>
          <w:rFonts w:asciiTheme="minorHAnsi" w:eastAsiaTheme="minorHAnsi" w:hAnsiTheme="minorHAnsi"/>
        </w:rPr>
      </w:pPr>
      <w:r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:rsidR="00BB52A3" w:rsidRDefault="00BB52A3" w:rsidP="00BB52A3">
      <w:pPr>
        <w:autoSpaceDE w:val="0"/>
        <w:autoSpaceDN w:val="0"/>
        <w:spacing w:before="166" w:after="0" w:line="288" w:lineRule="auto"/>
        <w:ind w:right="6912"/>
      </w:pPr>
      <w:r>
        <w:rPr>
          <w:rFonts w:ascii="Times New Roman" w:eastAsia="Times New Roman" w:hAnsi="Times New Roman"/>
          <w:color w:val="000000"/>
          <w:sz w:val="24"/>
        </w:rPr>
        <w:t xml:space="preserve">1. http://center.fio.ru/som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2. http://www.eor-np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3. http://www.eor.it.ru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4. http://www.openclass.ru/user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5. http://www/it-n.ru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6. http://eidos.ru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7. http://www.botic.ru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8. http://www.cnso.ru/tehn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9. http://files.school-collection.edu.ru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10. http://trud.rkc-74.ru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11. http://tehnologia.59442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lastRenderedPageBreak/>
        <w:t xml:space="preserve">12. http://www.domovodstvo.fatal.ru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13. http://tehnologiya.narod.ru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14. http://new.teacher.fio.ru</w:t>
      </w:r>
    </w:p>
    <w:p w:rsidR="000215FA" w:rsidRDefault="000215FA">
      <w:bookmarkStart w:id="0" w:name="_GoBack"/>
      <w:bookmarkEnd w:id="0"/>
    </w:p>
    <w:sectPr w:rsidR="000215FA" w:rsidSect="001274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4DC"/>
    <w:rsid w:val="000215FA"/>
    <w:rsid w:val="000A66F1"/>
    <w:rsid w:val="001274DC"/>
    <w:rsid w:val="00137DF7"/>
    <w:rsid w:val="003F02B4"/>
    <w:rsid w:val="00643A1D"/>
    <w:rsid w:val="00743ADB"/>
    <w:rsid w:val="009F31B8"/>
    <w:rsid w:val="00BB52A3"/>
    <w:rsid w:val="00C438E1"/>
    <w:rsid w:val="00DB5F0F"/>
    <w:rsid w:val="00EC29B9"/>
    <w:rsid w:val="00ED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CCB153-5C25-4AB6-B04A-7F8BB639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4D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74DC"/>
    <w:pPr>
      <w:ind w:left="720"/>
      <w:contextualSpacing/>
    </w:pPr>
  </w:style>
  <w:style w:type="character" w:customStyle="1" w:styleId="2">
    <w:name w:val="Основной текст (2)_"/>
    <w:link w:val="20"/>
    <w:uiPriority w:val="99"/>
    <w:locked/>
    <w:rsid w:val="001274DC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1274DC"/>
    <w:pPr>
      <w:widowControl w:val="0"/>
      <w:shd w:val="clear" w:color="auto" w:fill="FFFFFF"/>
      <w:spacing w:before="240" w:after="0" w:line="240" w:lineRule="exact"/>
      <w:jc w:val="both"/>
    </w:pPr>
    <w:rPr>
      <w:rFonts w:ascii="Times New Roman" w:eastAsiaTheme="minorHAnsi" w:hAnsi="Times New Roman" w:cstheme="minorBidi"/>
    </w:rPr>
  </w:style>
  <w:style w:type="character" w:customStyle="1" w:styleId="21">
    <w:name w:val="Заголовок №2_"/>
    <w:link w:val="22"/>
    <w:uiPriority w:val="99"/>
    <w:locked/>
    <w:rsid w:val="001274DC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1274DC"/>
    <w:pPr>
      <w:widowControl w:val="0"/>
      <w:shd w:val="clear" w:color="auto" w:fill="FFFFFF"/>
      <w:spacing w:before="240" w:after="0" w:line="240" w:lineRule="atLeast"/>
      <w:outlineLvl w:val="1"/>
    </w:pPr>
    <w:rPr>
      <w:rFonts w:ascii="Segoe UI" w:eastAsiaTheme="minorHAnsi" w:hAnsi="Segoe UI" w:cs="Segoe UI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7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9D6EC-67F3-4DD4-B386-3ED2602D2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Каримова_АФ</dc:creator>
  <cp:lastModifiedBy>Самат</cp:lastModifiedBy>
  <cp:revision>4</cp:revision>
  <dcterms:created xsi:type="dcterms:W3CDTF">2023-06-30T12:51:00Z</dcterms:created>
  <dcterms:modified xsi:type="dcterms:W3CDTF">2023-06-30T13:00:00Z</dcterms:modified>
</cp:coreProperties>
</file>